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№1 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7E81" w:rsidRPr="0078230D" w:rsidRDefault="0078230D" w:rsidP="007823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230D">
        <w:rPr>
          <w:rFonts w:ascii="Arial" w:hAnsi="Arial" w:cs="Arial"/>
          <w:b/>
          <w:sz w:val="20"/>
          <w:szCs w:val="20"/>
        </w:rPr>
        <w:t xml:space="preserve">Перечень </w:t>
      </w:r>
      <w:r w:rsidR="002E7E81" w:rsidRPr="0078230D">
        <w:rPr>
          <w:rFonts w:ascii="Arial" w:hAnsi="Arial" w:cs="Arial"/>
          <w:b/>
          <w:sz w:val="20"/>
          <w:szCs w:val="20"/>
        </w:rPr>
        <w:t>организаций, в уставн</w:t>
      </w:r>
      <w:r w:rsidRPr="0078230D">
        <w:rPr>
          <w:rFonts w:ascii="Arial" w:hAnsi="Arial" w:cs="Arial"/>
          <w:b/>
          <w:sz w:val="20"/>
          <w:szCs w:val="20"/>
        </w:rPr>
        <w:t xml:space="preserve">ых капиталах </w:t>
      </w:r>
      <w:r w:rsidR="002E7E81" w:rsidRPr="0078230D">
        <w:rPr>
          <w:rFonts w:ascii="Arial" w:hAnsi="Arial" w:cs="Arial"/>
          <w:b/>
          <w:sz w:val="20"/>
          <w:szCs w:val="20"/>
        </w:rPr>
        <w:t>которых доля участия ПАО «СЗ «Орелстрой» превышает 25%</w:t>
      </w:r>
    </w:p>
    <w:p w:rsidR="002E7E81" w:rsidRPr="0078230D" w:rsidRDefault="00C37976" w:rsidP="00C3797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3C4D1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81573B">
        <w:rPr>
          <w:rFonts w:ascii="Arial" w:hAnsi="Arial" w:cs="Arial"/>
          <w:sz w:val="20"/>
          <w:szCs w:val="20"/>
        </w:rPr>
        <w:t>0</w:t>
      </w:r>
      <w:r w:rsidR="003C4D1A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1806A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202</w:t>
      </w:r>
      <w:r w:rsidR="0081573B">
        <w:rPr>
          <w:rFonts w:ascii="Arial" w:hAnsi="Arial" w:cs="Arial"/>
          <w:sz w:val="20"/>
          <w:szCs w:val="20"/>
        </w:rPr>
        <w:t>5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516" w:type="dxa"/>
        <w:tblLook w:val="04A0" w:firstRow="1" w:lastRow="0" w:firstColumn="1" w:lastColumn="0" w:noHBand="0" w:noVBand="1"/>
      </w:tblPr>
      <w:tblGrid>
        <w:gridCol w:w="703"/>
        <w:gridCol w:w="6509"/>
        <w:gridCol w:w="2469"/>
      </w:tblGrid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№п/п</w:t>
            </w:r>
          </w:p>
        </w:tc>
        <w:tc>
          <w:tcPr>
            <w:tcW w:w="6894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47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ОГРН организации</w:t>
            </w:r>
          </w:p>
        </w:tc>
      </w:tr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2E7E8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C5352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1185749001569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16F">
              <w:rPr>
                <w:rFonts w:ascii="Arial" w:hAnsi="Arial" w:cs="Arial"/>
                <w:sz w:val="20"/>
                <w:szCs w:val="20"/>
              </w:rPr>
              <w:t>1245700002811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1185749005496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1195749002239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BF174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1215700003529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1215700003530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1225700000570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1194827015460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1025700693138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1195749008322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Жилстрой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1025700777519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1025700777343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1185749009302</w:t>
            </w:r>
          </w:p>
        </w:tc>
      </w:tr>
    </w:tbl>
    <w:p w:rsidR="00331931" w:rsidRDefault="00331931"/>
    <w:p w:rsidR="0011316F" w:rsidRDefault="0011316F"/>
    <w:sectPr w:rsidR="0011316F" w:rsidSect="0078230D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1316F"/>
    <w:rsid w:val="001806AC"/>
    <w:rsid w:val="00262840"/>
    <w:rsid w:val="002E7E81"/>
    <w:rsid w:val="00331931"/>
    <w:rsid w:val="003C4D1A"/>
    <w:rsid w:val="00471C0F"/>
    <w:rsid w:val="00534EAB"/>
    <w:rsid w:val="006A21B7"/>
    <w:rsid w:val="0078230D"/>
    <w:rsid w:val="0081573B"/>
    <w:rsid w:val="0083038C"/>
    <w:rsid w:val="00A21FAF"/>
    <w:rsid w:val="00BF1740"/>
    <w:rsid w:val="00C154CE"/>
    <w:rsid w:val="00C37976"/>
    <w:rsid w:val="00C53528"/>
    <w:rsid w:val="00E9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EB0A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16</cp:revision>
  <cp:lastPrinted>2024-10-23T12:46:00Z</cp:lastPrinted>
  <dcterms:created xsi:type="dcterms:W3CDTF">2024-05-27T12:51:00Z</dcterms:created>
  <dcterms:modified xsi:type="dcterms:W3CDTF">2025-07-23T08:45:00Z</dcterms:modified>
</cp:coreProperties>
</file>